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F658" w14:textId="77777777" w:rsidR="00511889" w:rsidRDefault="00511889">
      <w:pPr>
        <w:widowControl/>
        <w:tabs>
          <w:tab w:val="left" w:pos="1418"/>
        </w:tabs>
        <w:rPr>
          <w:sz w:val="22"/>
        </w:rPr>
      </w:pPr>
    </w:p>
    <w:p w14:paraId="63D9CCF0" w14:textId="589E6277" w:rsidR="00511889" w:rsidRDefault="00BD21CD" w:rsidP="00BD21CD">
      <w:pPr>
        <w:pStyle w:val="Kop4"/>
      </w:pPr>
      <w:r>
        <w:t xml:space="preserve">Opdracht 1 </w:t>
      </w:r>
      <w:r w:rsidRPr="00BD21CD">
        <w:rPr>
          <w:sz w:val="22"/>
          <w:szCs w:val="16"/>
        </w:rPr>
        <w:t>(5.</w:t>
      </w:r>
      <w:r w:rsidR="00DF24DB">
        <w:rPr>
          <w:sz w:val="22"/>
          <w:szCs w:val="16"/>
        </w:rPr>
        <w:t>0</w:t>
      </w:r>
      <w:r w:rsidRPr="00BD21CD">
        <w:rPr>
          <w:sz w:val="22"/>
          <w:szCs w:val="16"/>
        </w:rPr>
        <w:t xml:space="preserve">) </w:t>
      </w:r>
      <w:r>
        <w:t xml:space="preserve">&amp; 2 </w:t>
      </w:r>
      <w:r w:rsidRPr="00BD21CD">
        <w:rPr>
          <w:sz w:val="22"/>
          <w:szCs w:val="16"/>
        </w:rPr>
        <w:t>(5.</w:t>
      </w:r>
      <w:r w:rsidR="00DF24DB">
        <w:rPr>
          <w:sz w:val="22"/>
          <w:szCs w:val="16"/>
        </w:rPr>
        <w:t>1</w:t>
      </w:r>
      <w:bookmarkStart w:id="0" w:name="_GoBack"/>
      <w:bookmarkEnd w:id="0"/>
      <w:r w:rsidRPr="00BD21CD">
        <w:rPr>
          <w:sz w:val="22"/>
          <w:szCs w:val="16"/>
        </w:rPr>
        <w:t>)</w:t>
      </w:r>
    </w:p>
    <w:p w14:paraId="35980D52" w14:textId="77777777" w:rsidR="00511889" w:rsidRDefault="00511889">
      <w:pPr>
        <w:widowControl/>
        <w:tabs>
          <w:tab w:val="left" w:pos="1418"/>
        </w:tabs>
        <w:rPr>
          <w:sz w:val="24"/>
        </w:rPr>
      </w:pPr>
    </w:p>
    <w:p w14:paraId="2543DF7A" w14:textId="77777777" w:rsidR="00511889" w:rsidRDefault="00511889">
      <w:pPr>
        <w:widowControl/>
        <w:tabs>
          <w:tab w:val="left" w:pos="1418"/>
        </w:tabs>
        <w:ind w:left="1418"/>
        <w:rPr>
          <w:sz w:val="24"/>
        </w:rPr>
      </w:pPr>
      <w:r>
        <w:rPr>
          <w:sz w:val="24"/>
        </w:rPr>
        <w:tab/>
        <w:t xml:space="preserve">De computerruimte van een school </w:t>
      </w:r>
      <w:r w:rsidR="000E367B">
        <w:rPr>
          <w:sz w:val="24"/>
        </w:rPr>
        <w:t>moet worden verlicht met een gewenste verlichting</w:t>
      </w:r>
      <w:r w:rsidR="007D5AC7">
        <w:rPr>
          <w:sz w:val="24"/>
        </w:rPr>
        <w:t>s</w:t>
      </w:r>
      <w:r w:rsidR="000E367B">
        <w:rPr>
          <w:sz w:val="24"/>
        </w:rPr>
        <w:t xml:space="preserve">sterkte van </w:t>
      </w:r>
      <w:r w:rsidR="007B5FA7">
        <w:rPr>
          <w:sz w:val="24"/>
        </w:rPr>
        <w:t>500</w:t>
      </w:r>
      <w:r w:rsidR="000E367B">
        <w:rPr>
          <w:sz w:val="24"/>
        </w:rPr>
        <w:t xml:space="preserve">lx middels </w:t>
      </w:r>
      <w:r>
        <w:rPr>
          <w:sz w:val="24"/>
        </w:rPr>
        <w:t xml:space="preserve">inbouw </w:t>
      </w:r>
      <w:r w:rsidR="000E367B">
        <w:rPr>
          <w:sz w:val="24"/>
        </w:rPr>
        <w:t xml:space="preserve">armaturen van </w:t>
      </w:r>
      <w:r w:rsidR="007B5FA7">
        <w:rPr>
          <w:sz w:val="24"/>
        </w:rPr>
        <w:t>3</w:t>
      </w:r>
      <w:r>
        <w:rPr>
          <w:sz w:val="24"/>
        </w:rPr>
        <w:t xml:space="preserve"> x 28 W.</w:t>
      </w:r>
    </w:p>
    <w:p w14:paraId="37E1193F" w14:textId="77777777" w:rsidR="00511889" w:rsidRDefault="00511889" w:rsidP="00E23174">
      <w:pPr>
        <w:pStyle w:val="Plattetekst"/>
        <w:tabs>
          <w:tab w:val="left" w:pos="1418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Deze lampen hebben elk een specifieke lichtstroom van </w:t>
      </w:r>
      <w:r w:rsidR="00E23174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lm/W en een armatuurrendement van </w:t>
      </w:r>
      <w:r w:rsidR="00E23174">
        <w:rPr>
          <w:rFonts w:ascii="Times New Roman" w:hAnsi="Times New Roman"/>
        </w:rPr>
        <w:t>70</w:t>
      </w:r>
      <w:r>
        <w:rPr>
          <w:rFonts w:ascii="Times New Roman" w:hAnsi="Times New Roman"/>
        </w:rPr>
        <w:t xml:space="preserve"> %</w:t>
      </w:r>
    </w:p>
    <w:p w14:paraId="51925C21" w14:textId="77777777" w:rsidR="00511889" w:rsidRDefault="00511889">
      <w:pPr>
        <w:widowControl/>
        <w:tabs>
          <w:tab w:val="left" w:pos="1418"/>
        </w:tabs>
        <w:ind w:left="1418"/>
        <w:rPr>
          <w:sz w:val="24"/>
        </w:rPr>
      </w:pPr>
      <w:r>
        <w:rPr>
          <w:sz w:val="24"/>
        </w:rPr>
        <w:tab/>
        <w:t xml:space="preserve">In de bijlage 2 zijn de fabrieksgegevens vermeld van een gelijksoortig armatuur met een armatuurrendement van </w:t>
      </w:r>
      <w:r w:rsidR="000E367B">
        <w:rPr>
          <w:sz w:val="24"/>
        </w:rPr>
        <w:t>6</w:t>
      </w:r>
      <w:r w:rsidR="00E23174">
        <w:rPr>
          <w:sz w:val="24"/>
        </w:rPr>
        <w:t xml:space="preserve">5 </w:t>
      </w:r>
      <w:r>
        <w:rPr>
          <w:sz w:val="24"/>
        </w:rPr>
        <w:t>%</w:t>
      </w:r>
    </w:p>
    <w:p w14:paraId="76E53A72" w14:textId="77777777" w:rsidR="00511889" w:rsidRDefault="00511889">
      <w:pPr>
        <w:widowControl/>
        <w:tabs>
          <w:tab w:val="left" w:pos="1418"/>
        </w:tabs>
        <w:spacing w:line="278" w:lineRule="exact"/>
        <w:ind w:left="1418"/>
        <w:rPr>
          <w:sz w:val="24"/>
        </w:rPr>
      </w:pPr>
      <w:r>
        <w:rPr>
          <w:sz w:val="24"/>
        </w:rPr>
        <w:tab/>
        <w:t xml:space="preserve">De lengte en breedte van de ruimte zijn </w:t>
      </w:r>
      <w:r w:rsidR="000E367B">
        <w:rPr>
          <w:sz w:val="24"/>
        </w:rPr>
        <w:t>20</w:t>
      </w:r>
      <w:r>
        <w:rPr>
          <w:sz w:val="24"/>
        </w:rPr>
        <w:t xml:space="preserve">,0 x </w:t>
      </w:r>
      <w:r w:rsidR="000E367B">
        <w:rPr>
          <w:sz w:val="24"/>
        </w:rPr>
        <w:t>4</w:t>
      </w:r>
      <w:r>
        <w:rPr>
          <w:sz w:val="24"/>
        </w:rPr>
        <w:t xml:space="preserve">,0 meter. </w:t>
      </w:r>
    </w:p>
    <w:p w14:paraId="53002D29" w14:textId="77777777" w:rsidR="00511889" w:rsidRDefault="00511889">
      <w:pPr>
        <w:widowControl/>
        <w:tabs>
          <w:tab w:val="left" w:pos="1418"/>
        </w:tabs>
        <w:spacing w:line="278" w:lineRule="exact"/>
        <w:ind w:left="1418"/>
        <w:rPr>
          <w:sz w:val="24"/>
        </w:rPr>
      </w:pPr>
      <w:r>
        <w:rPr>
          <w:sz w:val="24"/>
        </w:rPr>
        <w:t xml:space="preserve">Het plafond bevindt zich op een hoogte </w:t>
      </w:r>
      <w:r w:rsidR="000E367B">
        <w:rPr>
          <w:sz w:val="24"/>
        </w:rPr>
        <w:t>3,0</w:t>
      </w:r>
      <w:r>
        <w:rPr>
          <w:sz w:val="24"/>
        </w:rPr>
        <w:t xml:space="preserve"> meter.</w:t>
      </w:r>
    </w:p>
    <w:p w14:paraId="48D16093" w14:textId="77777777" w:rsidR="00511889" w:rsidRDefault="00511889">
      <w:pPr>
        <w:widowControl/>
        <w:tabs>
          <w:tab w:val="left" w:pos="1418"/>
        </w:tabs>
        <w:spacing w:before="9" w:line="278" w:lineRule="exact"/>
        <w:rPr>
          <w:sz w:val="24"/>
        </w:rPr>
      </w:pPr>
      <w:r>
        <w:rPr>
          <w:sz w:val="24"/>
        </w:rPr>
        <w:tab/>
        <w:t>Het werkvlak bevindt zich 0,8 meter boven de vloer.</w:t>
      </w:r>
    </w:p>
    <w:p w14:paraId="2372C9B6" w14:textId="77777777" w:rsidR="00511889" w:rsidRDefault="00511889">
      <w:pPr>
        <w:widowControl/>
        <w:tabs>
          <w:tab w:val="left" w:pos="1418"/>
        </w:tabs>
        <w:spacing w:line="292" w:lineRule="exact"/>
        <w:ind w:left="2520" w:right="216" w:hanging="2520"/>
        <w:jc w:val="both"/>
        <w:rPr>
          <w:sz w:val="24"/>
        </w:rPr>
      </w:pPr>
      <w:r>
        <w:rPr>
          <w:sz w:val="24"/>
        </w:rPr>
        <w:tab/>
        <w:t>De reflectiefactoren zijn: van het plafond 0,</w:t>
      </w:r>
      <w:r w:rsidR="000E367B">
        <w:rPr>
          <w:sz w:val="24"/>
        </w:rPr>
        <w:t>5</w:t>
      </w:r>
      <w:r>
        <w:rPr>
          <w:sz w:val="24"/>
        </w:rPr>
        <w:t xml:space="preserve"> van de wanden 0,</w:t>
      </w:r>
      <w:r w:rsidR="000E367B">
        <w:rPr>
          <w:sz w:val="24"/>
        </w:rPr>
        <w:t>5</w:t>
      </w:r>
      <w:r>
        <w:rPr>
          <w:sz w:val="24"/>
        </w:rPr>
        <w:t xml:space="preserve"> van het werkvlak 0,1</w:t>
      </w:r>
    </w:p>
    <w:p w14:paraId="05B10A96" w14:textId="77777777" w:rsidR="00511889" w:rsidRDefault="00511889">
      <w:pPr>
        <w:widowControl/>
        <w:tabs>
          <w:tab w:val="left" w:pos="1418"/>
        </w:tabs>
        <w:spacing w:line="278" w:lineRule="exact"/>
        <w:ind w:left="1418"/>
        <w:rPr>
          <w:sz w:val="24"/>
        </w:rPr>
      </w:pPr>
      <w:r>
        <w:rPr>
          <w:sz w:val="24"/>
        </w:rPr>
        <w:tab/>
        <w:t xml:space="preserve">De vervuiling in deze ruimte is gering. De onderhoudsperiode is </w:t>
      </w:r>
      <w:r w:rsidR="000E367B">
        <w:rPr>
          <w:sz w:val="24"/>
        </w:rPr>
        <w:t>3</w:t>
      </w:r>
      <w:r>
        <w:rPr>
          <w:sz w:val="24"/>
        </w:rPr>
        <w:t xml:space="preserve"> jaar.</w:t>
      </w:r>
    </w:p>
    <w:p w14:paraId="73EFCA32" w14:textId="77777777" w:rsidR="00511889" w:rsidRDefault="00511889">
      <w:pPr>
        <w:widowControl/>
        <w:tabs>
          <w:tab w:val="left" w:pos="1418"/>
        </w:tabs>
        <w:spacing w:line="278" w:lineRule="exact"/>
        <w:rPr>
          <w:sz w:val="24"/>
        </w:rPr>
      </w:pPr>
      <w:r>
        <w:rPr>
          <w:sz w:val="24"/>
        </w:rPr>
        <w:tab/>
        <w:t>De gelijkmatigheidsindex is 0,75.</w:t>
      </w:r>
    </w:p>
    <w:p w14:paraId="512CD8B9" w14:textId="77777777" w:rsidR="00511889" w:rsidRDefault="00511889">
      <w:pPr>
        <w:widowControl/>
        <w:tabs>
          <w:tab w:val="left" w:pos="1418"/>
        </w:tabs>
        <w:spacing w:line="278" w:lineRule="exact"/>
        <w:rPr>
          <w:sz w:val="24"/>
        </w:rPr>
      </w:pPr>
    </w:p>
    <w:p w14:paraId="40831516" w14:textId="77777777" w:rsidR="00511889" w:rsidRDefault="00511889">
      <w:pPr>
        <w:widowControl/>
        <w:tabs>
          <w:tab w:val="left" w:pos="1418"/>
        </w:tabs>
        <w:spacing w:line="278" w:lineRule="exact"/>
        <w:rPr>
          <w:sz w:val="24"/>
        </w:rPr>
      </w:pPr>
      <w:r>
        <w:rPr>
          <w:sz w:val="24"/>
        </w:rPr>
        <w:t xml:space="preserve">Gevraagd: </w:t>
      </w:r>
      <w:r>
        <w:rPr>
          <w:sz w:val="24"/>
        </w:rPr>
        <w:tab/>
        <w:t>1. De lichtstroom van één armatuur.</w:t>
      </w:r>
    </w:p>
    <w:p w14:paraId="7FCCCBB3" w14:textId="77777777" w:rsidR="00511889" w:rsidRDefault="00511889">
      <w:pPr>
        <w:widowControl/>
        <w:tabs>
          <w:tab w:val="left" w:pos="1418"/>
        </w:tabs>
        <w:spacing w:before="14" w:line="259" w:lineRule="exact"/>
        <w:ind w:firstLine="1080"/>
        <w:rPr>
          <w:sz w:val="24"/>
        </w:rPr>
      </w:pPr>
      <w:r>
        <w:rPr>
          <w:sz w:val="24"/>
        </w:rPr>
        <w:tab/>
        <w:t xml:space="preserve">2. De standaard verlichtingssterkte op het werkvlak na </w:t>
      </w:r>
      <w:r w:rsidR="000E367B">
        <w:rPr>
          <w:sz w:val="24"/>
        </w:rPr>
        <w:t>3</w:t>
      </w:r>
      <w:r>
        <w:rPr>
          <w:sz w:val="24"/>
        </w:rPr>
        <w:t xml:space="preserve"> jaar.</w:t>
      </w:r>
    </w:p>
    <w:p w14:paraId="6EAF82A4" w14:textId="77777777" w:rsidR="00511889" w:rsidRDefault="00511889">
      <w:pPr>
        <w:widowControl/>
        <w:tabs>
          <w:tab w:val="left" w:pos="1418"/>
        </w:tabs>
        <w:spacing w:before="19" w:line="259" w:lineRule="exact"/>
        <w:ind w:firstLine="1080"/>
        <w:rPr>
          <w:sz w:val="24"/>
        </w:rPr>
      </w:pPr>
      <w:r>
        <w:rPr>
          <w:sz w:val="24"/>
        </w:rPr>
        <w:tab/>
        <w:t>3. De standaard verlichtingssterkte op het werkvlak bij oplevering.</w:t>
      </w:r>
    </w:p>
    <w:p w14:paraId="5E33CE14" w14:textId="77777777" w:rsidR="000E367B" w:rsidRDefault="000E367B">
      <w:pPr>
        <w:widowControl/>
        <w:tabs>
          <w:tab w:val="left" w:pos="1418"/>
        </w:tabs>
        <w:spacing w:before="19" w:line="259" w:lineRule="exact"/>
        <w:ind w:firstLine="1080"/>
        <w:rPr>
          <w:sz w:val="24"/>
        </w:rPr>
      </w:pPr>
      <w:r>
        <w:rPr>
          <w:sz w:val="24"/>
        </w:rPr>
        <w:tab/>
        <w:t>4. Hoeveel armaturen heb je voor deze ruimte nodig.</w:t>
      </w:r>
    </w:p>
    <w:p w14:paraId="0475C2E4" w14:textId="77777777" w:rsidR="000E367B" w:rsidRDefault="000E367B">
      <w:pPr>
        <w:widowControl/>
        <w:tabs>
          <w:tab w:val="left" w:pos="1418"/>
        </w:tabs>
        <w:spacing w:before="19" w:line="259" w:lineRule="exact"/>
        <w:ind w:firstLine="1080"/>
        <w:rPr>
          <w:rFonts w:ascii="Lucida Console" w:hAnsi="Lucida Console"/>
          <w:sz w:val="24"/>
        </w:rPr>
      </w:pPr>
      <w:r>
        <w:rPr>
          <w:sz w:val="24"/>
        </w:rPr>
        <w:tab/>
        <w:t>5. Wat is het jaarverbruik.</w:t>
      </w:r>
    </w:p>
    <w:p w14:paraId="34C24E57" w14:textId="77777777" w:rsidR="00511889" w:rsidRDefault="000B399A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  <w:r>
        <w:object w:dxaOrig="8985" w:dyaOrig="12540" w14:anchorId="553A6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8.45pt;margin-top:13.8pt;width:407.6pt;height:294.25pt;z-index:-251658752;mso-wrap-edited:f" wrapcoords="-48 0 -48 21562 21600 21562 21600 0 -48 0" o:allowincell="f">
            <v:imagedata r:id="rId9" o:title="" croptop="20711f" cropbottom="14814f" cropleft="8271f" cropright="8271f"/>
            <w10:wrap type="through"/>
          </v:shape>
          <o:OLEObject Type="Embed" ProgID="PBrush" ShapeID="_x0000_s1029" DrawAspect="Content" ObjectID="_1640768950" r:id="rId10"/>
        </w:object>
      </w:r>
    </w:p>
    <w:p w14:paraId="1D442B36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5B3A74A8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6C9A3A27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73B5E44C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24043AD0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5150F323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298C5AAF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087FC4AB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28A8867A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643BAC31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6049C4A4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0909B68D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54ACF312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09F5EE0E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3ABA53DF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1930621D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7030ACAD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165D6741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184EEC93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26D69394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10E855E2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3C336CA9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1BDC53A8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6E8219B6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1021587A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6A4BEF73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7E2DF247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43B49663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01FA32E7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767F80B6" w14:textId="77777777" w:rsidR="00511889" w:rsidRDefault="00511889">
      <w:pPr>
        <w:widowControl/>
        <w:spacing w:before="19" w:line="259" w:lineRule="exact"/>
        <w:ind w:firstLine="1080"/>
        <w:rPr>
          <w:rFonts w:ascii="Arial" w:hAnsi="Arial"/>
          <w:sz w:val="22"/>
        </w:rPr>
      </w:pPr>
    </w:p>
    <w:p w14:paraId="1479BA30" w14:textId="77777777" w:rsidR="00511889" w:rsidRDefault="00511889">
      <w:pPr>
        <w:widowControl/>
        <w:tabs>
          <w:tab w:val="left" w:pos="1418"/>
        </w:tabs>
        <w:rPr>
          <w:sz w:val="22"/>
        </w:rPr>
      </w:pPr>
    </w:p>
    <w:p w14:paraId="1CE8756B" w14:textId="77777777" w:rsidR="00511889" w:rsidRDefault="00511889">
      <w:pPr>
        <w:widowControl/>
        <w:tabs>
          <w:tab w:val="left" w:pos="1418"/>
        </w:tabs>
        <w:ind w:left="1418" w:hanging="1418"/>
        <w:rPr>
          <w:sz w:val="24"/>
        </w:rPr>
      </w:pPr>
    </w:p>
    <w:p w14:paraId="1CED4345" w14:textId="77777777" w:rsidR="00511889" w:rsidRDefault="00511889">
      <w:pPr>
        <w:pStyle w:val="Kop3"/>
      </w:pPr>
    </w:p>
    <w:sectPr w:rsidR="00511889">
      <w:headerReference w:type="default" r:id="rId11"/>
      <w:footnotePr>
        <w:numRestart w:val="eachPage"/>
      </w:footnotePr>
      <w:type w:val="continuous"/>
      <w:pgSz w:w="11907" w:h="16840" w:code="9"/>
      <w:pgMar w:top="709" w:right="851" w:bottom="567" w:left="56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61F6" w14:textId="77777777" w:rsidR="00511889" w:rsidRDefault="00511889">
      <w:r>
        <w:separator/>
      </w:r>
    </w:p>
  </w:endnote>
  <w:endnote w:type="continuationSeparator" w:id="0">
    <w:p w14:paraId="5F7C7139" w14:textId="77777777" w:rsidR="00511889" w:rsidRDefault="0051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1A1E" w14:textId="77777777" w:rsidR="00511889" w:rsidRDefault="00511889">
      <w:r>
        <w:separator/>
      </w:r>
    </w:p>
  </w:footnote>
  <w:footnote w:type="continuationSeparator" w:id="0">
    <w:p w14:paraId="6CF4A982" w14:textId="77777777" w:rsidR="00511889" w:rsidRDefault="0051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B229" w14:textId="77777777" w:rsidR="00511889" w:rsidRDefault="00511889">
    <w:pPr>
      <w:pStyle w:val="Koptekst"/>
      <w:rPr>
        <w:sz w:val="22"/>
      </w:rPr>
    </w:pPr>
    <w:r>
      <w:rPr>
        <w:sz w:val="22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A5"/>
    <w:rsid w:val="000B399A"/>
    <w:rsid w:val="000E367B"/>
    <w:rsid w:val="004B7851"/>
    <w:rsid w:val="00511889"/>
    <w:rsid w:val="00711AA5"/>
    <w:rsid w:val="007B5FA7"/>
    <w:rsid w:val="007D5AC7"/>
    <w:rsid w:val="008817B8"/>
    <w:rsid w:val="009F31F4"/>
    <w:rsid w:val="00BD21CD"/>
    <w:rsid w:val="00DF24DB"/>
    <w:rsid w:val="00E23174"/>
    <w:rsid w:val="00F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2C4F50"/>
  <w15:chartTrackingRefBased/>
  <w15:docId w15:val="{DB4D764E-685B-439B-9430-D2126F2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snapToGrid w:val="0"/>
    </w:rPr>
  </w:style>
  <w:style w:type="paragraph" w:styleId="Kop1">
    <w:name w:val="heading 1"/>
    <w:basedOn w:val="Standaard"/>
    <w:next w:val="Standaard"/>
    <w:qFormat/>
    <w:pPr>
      <w:keepNext/>
      <w:widowControl/>
      <w:spacing w:before="19" w:line="259" w:lineRule="exact"/>
      <w:outlineLvl w:val="0"/>
    </w:pPr>
    <w:rPr>
      <w:rFonts w:ascii="Lucida Console" w:hAnsi="Lucida Console"/>
      <w:sz w:val="24"/>
    </w:rPr>
  </w:style>
  <w:style w:type="paragraph" w:styleId="Kop2">
    <w:name w:val="heading 2"/>
    <w:basedOn w:val="Standaard"/>
    <w:next w:val="Standaard"/>
    <w:qFormat/>
    <w:pPr>
      <w:keepNext/>
      <w:widowControl/>
      <w:tabs>
        <w:tab w:val="left" w:pos="1418"/>
      </w:tabs>
      <w:outlineLvl w:val="1"/>
    </w:pPr>
    <w:rPr>
      <w:i/>
      <w:sz w:val="24"/>
      <w:u w:val="single"/>
    </w:rPr>
  </w:style>
  <w:style w:type="paragraph" w:styleId="Kop3">
    <w:name w:val="heading 3"/>
    <w:basedOn w:val="Standaard"/>
    <w:next w:val="Standaard"/>
    <w:qFormat/>
    <w:pPr>
      <w:keepNext/>
      <w:widowControl/>
      <w:tabs>
        <w:tab w:val="left" w:pos="1418"/>
      </w:tabs>
      <w:ind w:left="1418" w:hanging="1418"/>
      <w:outlineLvl w:val="2"/>
    </w:pPr>
    <w:rPr>
      <w:i/>
      <w:sz w:val="24"/>
      <w:u w:val="single"/>
    </w:rPr>
  </w:style>
  <w:style w:type="paragraph" w:styleId="Kop4">
    <w:name w:val="heading 4"/>
    <w:basedOn w:val="Standaard"/>
    <w:next w:val="Standaard"/>
    <w:qFormat/>
    <w:pPr>
      <w:keepNext/>
      <w:widowControl/>
      <w:tabs>
        <w:tab w:val="left" w:pos="1418"/>
      </w:tabs>
      <w:jc w:val="center"/>
      <w:outlineLvl w:val="3"/>
    </w:pPr>
    <w:rPr>
      <w:b/>
      <w:i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widowControl/>
    </w:pPr>
    <w:rPr>
      <w:rFonts w:ascii="Lucida Console" w:hAnsi="Lucida Console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78DC45E2469409A6C518397AAC362" ma:contentTypeVersion="10" ma:contentTypeDescription="Een nieuw document maken." ma:contentTypeScope="" ma:versionID="7995a51c6ec87330ae0ad9f06a8c2e69">
  <xsd:schema xmlns:xsd="http://www.w3.org/2001/XMLSchema" xmlns:xs="http://www.w3.org/2001/XMLSchema" xmlns:p="http://schemas.microsoft.com/office/2006/metadata/properties" xmlns:ns2="95eb623b-9cff-4c52-9bb1-b9cdb43f5741" xmlns:ns3="21967813-4182-48c5-994d-586363d5d124" targetNamespace="http://schemas.microsoft.com/office/2006/metadata/properties" ma:root="true" ma:fieldsID="87956c11d2c68a075473d88ab87deb2f" ns2:_="" ns3:_="">
    <xsd:import namespace="95eb623b-9cff-4c52-9bb1-b9cdb43f5741"/>
    <xsd:import namespace="21967813-4182-48c5-994d-586363d5d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623b-9cff-4c52-9bb1-b9cdb43f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7813-4182-48c5-994d-586363d5d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D9092-49AF-4284-8B87-0DAA45E6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623b-9cff-4c52-9bb1-b9cdb43f5741"/>
    <ds:schemaRef ds:uri="21967813-4182-48c5-994d-586363d5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0A7DB-B167-421B-B01B-880485A90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DB8E2-AFD9-4B41-A86B-15A60BF13DA1}">
  <ds:schemaRefs>
    <ds:schemaRef ds:uri="21967813-4182-48c5-994d-586363d5d124"/>
    <ds:schemaRef ds:uri="http://schemas.microsoft.com/office/infopath/2007/PartnerControls"/>
    <ds:schemaRef ds:uri="95eb623b-9cff-4c52-9bb1-b9cdb43f5741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noorderpoortcollege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Algemeen</dc:creator>
  <cp:keywords/>
  <dc:description/>
  <cp:lastModifiedBy>Boomgaarden, Richard</cp:lastModifiedBy>
  <cp:revision>3</cp:revision>
  <cp:lastPrinted>2003-12-09T15:16:00Z</cp:lastPrinted>
  <dcterms:created xsi:type="dcterms:W3CDTF">2020-01-17T11:22:00Z</dcterms:created>
  <dcterms:modified xsi:type="dcterms:W3CDTF">2020-01-17T11:23:00Z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0x01010069F78DC45E2469409A6C518397AAC362</vt:lpwstr>
  </property>
</Properties>
</file>